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D24C50" w:rsidRDefault="00474903" w:rsidP="00D24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genau ist eigentlich </w:t>
      </w:r>
      <w:r w:rsidRPr="00474903">
        <w:rPr>
          <w:rFonts w:ascii="Arial" w:hAnsi="Arial" w:cs="Arial"/>
          <w:sz w:val="24"/>
          <w:szCs w:val="24"/>
        </w:rPr>
        <w:t xml:space="preserve">Cybermobbing und wie kann ich als </w:t>
      </w:r>
      <w:r>
        <w:rPr>
          <w:rFonts w:ascii="Arial" w:hAnsi="Arial" w:cs="Arial"/>
          <w:sz w:val="24"/>
          <w:szCs w:val="24"/>
        </w:rPr>
        <w:t xml:space="preserve">Betroffener oder Angehöriger </w:t>
      </w:r>
      <w:r w:rsidRPr="0047490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amit umgehen? Hier erfahrt Ihr, </w:t>
      </w:r>
      <w:r w:rsidRPr="00474903">
        <w:rPr>
          <w:rFonts w:ascii="Arial" w:hAnsi="Arial" w:cs="Arial"/>
          <w:sz w:val="24"/>
          <w:szCs w:val="24"/>
        </w:rPr>
        <w:t xml:space="preserve"> warum es so wichtig ist, sich mit dem Thema au</w:t>
      </w:r>
      <w:r>
        <w:rPr>
          <w:rFonts w:ascii="Arial" w:hAnsi="Arial" w:cs="Arial"/>
          <w:sz w:val="24"/>
          <w:szCs w:val="24"/>
        </w:rPr>
        <w:t xml:space="preserve">seinander zu setzen:  </w:t>
      </w:r>
      <w:r>
        <w:rPr>
          <w:rFonts w:ascii="Arial" w:hAnsi="Arial" w:cs="Arial"/>
          <w:sz w:val="24"/>
          <w:szCs w:val="24"/>
        </w:rPr>
        <w:br/>
      </w:r>
    </w:p>
    <w:p w:rsidR="00474903" w:rsidRDefault="00474903" w:rsidP="00D24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5" w:history="1">
        <w:r w:rsidR="00061EB3" w:rsidRPr="00112605">
          <w:rPr>
            <w:rStyle w:val="Hyperlink"/>
            <w:rFonts w:ascii="Arial" w:hAnsi="Arial" w:cs="Arial"/>
            <w:sz w:val="24"/>
            <w:szCs w:val="24"/>
          </w:rPr>
          <w:t>https://www.polizei-beratung.de/startseite-und-aktionen/aktuelles/detailansicht/</w:t>
        </w:r>
        <w:r w:rsidR="00061EB3" w:rsidRPr="00112605">
          <w:rPr>
            <w:rStyle w:val="Hyperlink"/>
            <w:rFonts w:ascii="Arial" w:hAnsi="Arial" w:cs="Arial"/>
            <w:sz w:val="24"/>
            <w:szCs w:val="24"/>
          </w:rPr>
          <w:t>opfer-von-cybermobbing-schuetzen</w:t>
        </w:r>
      </w:hyperlink>
      <w:r w:rsidR="00061EB3">
        <w:rPr>
          <w:rFonts w:ascii="Arial" w:hAnsi="Arial" w:cs="Arial"/>
          <w:sz w:val="24"/>
          <w:szCs w:val="24"/>
        </w:rPr>
        <w:t xml:space="preserve"> (Veröffentlichung am 27.04.2020)</w:t>
      </w:r>
    </w:p>
    <w:p w:rsidR="00474903" w:rsidRDefault="00474903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D24C50" w:rsidP="00D24C50">
      <w:pPr>
        <w:rPr>
          <w:rFonts w:ascii="Arial" w:hAnsi="Arial" w:cs="Arial"/>
          <w:i/>
          <w:sz w:val="24"/>
          <w:szCs w:val="24"/>
        </w:rPr>
      </w:pPr>
      <w:r w:rsidRPr="00D24C50">
        <w:rPr>
          <w:rFonts w:ascii="Arial" w:hAnsi="Arial" w:cs="Arial"/>
          <w:i/>
          <w:sz w:val="24"/>
          <w:szCs w:val="24"/>
        </w:rPr>
        <w:t>Hashtags: #</w:t>
      </w:r>
      <w:r w:rsidR="00474903">
        <w:rPr>
          <w:rFonts w:ascii="Arial" w:hAnsi="Arial" w:cs="Arial"/>
          <w:i/>
          <w:sz w:val="24"/>
          <w:szCs w:val="24"/>
        </w:rPr>
        <w:t xml:space="preserve">Cybermobbing #Prävention #Mobbing #Schule </w:t>
      </w:r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1EB3"/>
    <w:rsid w:val="00191FE4"/>
    <w:rsid w:val="003C439A"/>
    <w:rsid w:val="003D3092"/>
    <w:rsid w:val="004537E3"/>
    <w:rsid w:val="00474903"/>
    <w:rsid w:val="00496E0A"/>
    <w:rsid w:val="006B22EC"/>
    <w:rsid w:val="007B612E"/>
    <w:rsid w:val="0082657B"/>
    <w:rsid w:val="00A54F22"/>
    <w:rsid w:val="00A715E2"/>
    <w:rsid w:val="00CE420F"/>
    <w:rsid w:val="00D24C50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E3F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6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opfer-von-cybermobbing-schuetz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2020-04-23T09:55:00Z</dcterms:created>
  <dcterms:modified xsi:type="dcterms:W3CDTF">2020-04-24T13:31:00Z</dcterms:modified>
</cp:coreProperties>
</file>